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EC" w:rsidRPr="005E79EC" w:rsidRDefault="005E79EC" w:rsidP="005E79EC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5E79EC">
        <w:rPr>
          <w:rFonts w:eastAsia="Times New Roman" w:cs="Times New Roman"/>
          <w:b/>
          <w:sz w:val="24"/>
          <w:szCs w:val="24"/>
          <w:lang w:eastAsia="hu-HU"/>
        </w:rPr>
        <w:t>Tájékoztató a középfokú beiratkozáshoz</w:t>
      </w:r>
      <w:r w:rsidR="003571C2">
        <w:rPr>
          <w:rFonts w:eastAsia="Times New Roman" w:cs="Times New Roman"/>
          <w:b/>
          <w:sz w:val="24"/>
          <w:szCs w:val="24"/>
          <w:lang w:eastAsia="hu-HU"/>
        </w:rPr>
        <w:t xml:space="preserve"> (0751</w:t>
      </w:r>
      <w:r w:rsidR="00F079C2">
        <w:rPr>
          <w:rFonts w:eastAsia="Times New Roman" w:cs="Times New Roman"/>
          <w:b/>
          <w:sz w:val="24"/>
          <w:szCs w:val="24"/>
          <w:lang w:eastAsia="hu-HU"/>
        </w:rPr>
        <w:t xml:space="preserve"> Szoftverfejlesztő és -tesztelő</w:t>
      </w:r>
      <w:r w:rsidR="003571C2">
        <w:rPr>
          <w:rFonts w:eastAsia="Times New Roman" w:cs="Times New Roman"/>
          <w:b/>
          <w:sz w:val="24"/>
          <w:szCs w:val="24"/>
          <w:lang w:eastAsia="hu-HU"/>
        </w:rPr>
        <w:t>)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  <w:r w:rsidRPr="005E79EC">
        <w:rPr>
          <w:rFonts w:eastAsia="Times New Roman" w:cs="Times New Roman"/>
          <w:b/>
          <w:sz w:val="20"/>
          <w:szCs w:val="20"/>
          <w:lang w:eastAsia="hu-HU"/>
        </w:rPr>
        <w:t>Az intézményünkbe történő beiratkozáshoz fontos tudnivalók a következők: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A beiratkozáshoz feltétlenül szükséges iratok, amelyeket a tanulónak magával kell hoznia:</w:t>
      </w:r>
    </w:p>
    <w:p w:rsidR="005E79EC" w:rsidRP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általános iskolai bizonyítvány</w:t>
      </w:r>
    </w:p>
    <w:p w:rsidR="005E79EC" w:rsidRP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 nevére kiállított személyazonosító igazolvány,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adóigazolvány,</w:t>
      </w:r>
    </w:p>
    <w:p w:rsidR="005E79EC" w:rsidRP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lakcímkártya,</w:t>
      </w:r>
    </w:p>
    <w:p w:rsid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társadalombiztosítási azonosító kártya (TAJ kártya)</w:t>
      </w:r>
    </w:p>
    <w:p w:rsidR="002354B8" w:rsidRPr="002354B8" w:rsidRDefault="000C5D2F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>
        <w:rPr>
          <w:rFonts w:eastAsia="Times New Roman" w:cs="Times New Roman"/>
          <w:sz w:val="18"/>
          <w:szCs w:val="18"/>
          <w:lang w:eastAsia="hu-HU"/>
        </w:rPr>
        <w:t xml:space="preserve">az </w:t>
      </w:r>
      <w:r w:rsidR="003571C2">
        <w:rPr>
          <w:rFonts w:eastAsia="Times New Roman" w:cs="Times New Roman"/>
          <w:sz w:val="18"/>
          <w:szCs w:val="18"/>
          <w:lang w:eastAsia="hu-HU"/>
        </w:rPr>
        <w:t>igazolást a kötelező védőoltásokról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diákigazolvány igényléséhez az Okmányiroda által kiadott egyedi azonosító kóddal ellátott NEK (Nemzeti Egységes Kártyarendszer) adatlap,</w:t>
      </w:r>
    </w:p>
    <w:p w:rsidR="005E79EC" w:rsidRPr="005E79EC" w:rsidRDefault="005E79EC" w:rsidP="005E79EC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eastAsia="Times New Roman" w:cs="Arial"/>
          <w:sz w:val="18"/>
          <w:szCs w:val="18"/>
          <w:lang w:eastAsia="hu-HU"/>
        </w:rPr>
      </w:pPr>
      <w:r w:rsidRPr="005E79EC">
        <w:rPr>
          <w:rFonts w:eastAsia="Times New Roman" w:cs="Arial"/>
          <w:sz w:val="18"/>
          <w:szCs w:val="18"/>
          <w:lang w:eastAsia="hu-HU"/>
        </w:rPr>
        <w:t>a sajátos nevelési igényű tanuló, illetve a beilleszkedési, tanulási, magatartási nehézségekkel küzdő tanuló esetében szükséges a szakértői és rehabilitációs bizottság vagy a nevelési tanácsadó szakértői véleménye,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Arial"/>
          <w:sz w:val="18"/>
          <w:szCs w:val="18"/>
          <w:lang w:eastAsia="hu-HU"/>
        </w:rPr>
        <w:t>a hátrányos helyzet, illetve a halmozottan hátrányos helyzet megállapításáról szóló jegyzői határozat,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 nevére szóló bankszámla szerződés, a szakképzési ösztöndíj folyósítása végett ( amennyiben a tanuló nem rendelkezik bankszámlával iskolakezdésig nyitni)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9E661C" w:rsidRPr="005E79EC" w:rsidRDefault="009E661C" w:rsidP="009E661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Kérem, szíveskedjenek a beiratkozás alkalmával magukkal hozni a </w:t>
      </w:r>
      <w:proofErr w:type="spellStart"/>
      <w:r w:rsidRPr="007E6DF1">
        <w:rPr>
          <w:rFonts w:eastAsia="Times New Roman" w:cs="Times New Roman"/>
          <w:b/>
          <w:sz w:val="18"/>
          <w:szCs w:val="18"/>
          <w:lang w:eastAsia="hu-HU"/>
        </w:rPr>
        <w:t>Mathiász</w:t>
      </w:r>
      <w:proofErr w:type="spellEnd"/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 nyakkendő/sál árát (kb. 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4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>.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0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00.-Ft ) valamint a </w:t>
      </w:r>
      <w:proofErr w:type="spellStart"/>
      <w:r w:rsidRPr="007E6DF1">
        <w:rPr>
          <w:rFonts w:eastAsia="Times New Roman" w:cs="Times New Roman"/>
          <w:b/>
          <w:sz w:val="18"/>
          <w:szCs w:val="18"/>
          <w:lang w:eastAsia="hu-HU"/>
        </w:rPr>
        <w:t>Mathiász</w:t>
      </w:r>
      <w:proofErr w:type="spellEnd"/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 póló árát (kb. 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4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>.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0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>00.-Ft).</w:t>
      </w:r>
      <w:r w:rsidR="00E00E1E">
        <w:rPr>
          <w:rFonts w:eastAsia="Times New Roman" w:cs="Times New Roman"/>
          <w:b/>
          <w:sz w:val="18"/>
          <w:szCs w:val="18"/>
          <w:lang w:eastAsia="hu-HU"/>
        </w:rPr>
        <w:t xml:space="preserve"> </w:t>
      </w:r>
      <w:r w:rsidRPr="00324311">
        <w:rPr>
          <w:rFonts w:eastAsia="Times New Roman" w:cs="Times New Roman"/>
          <w:b/>
          <w:sz w:val="18"/>
          <w:szCs w:val="18"/>
          <w:lang w:eastAsia="hu-HU"/>
        </w:rPr>
        <w:t>Továbbá kérem, hogy az értesítő levél mellékletét képező dokumentumokat, nyilatkozatokat szíveskedjenek kitölteni majd a beiratkozás alkalmával magukkal hozni</w:t>
      </w:r>
      <w:r w:rsidRPr="00226E6B">
        <w:rPr>
          <w:rFonts w:eastAsia="Times New Roman" w:cs="Times New Roman"/>
          <w:b/>
          <w:sz w:val="18"/>
          <w:szCs w:val="18"/>
          <w:lang w:eastAsia="hu-HU"/>
        </w:rPr>
        <w:t>!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5E79EC" w:rsidRPr="005E79EC" w:rsidRDefault="005E79EC" w:rsidP="005E79EC">
      <w:pPr>
        <w:spacing w:after="0" w:line="360" w:lineRule="auto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Idegennyelv oktatás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Iskolánk ezen képzésén a kötelező idegen nyelv az angol.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tanulók a tanév első napjaiban színfelmérőn fognak részt venni a megfelelő nyelvi csoport meghatározásához.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Tankönyvrendelés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Tisztelt Szülő!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Tájékoztatom Önt arról, hogy gyermeke a 9. évfolyamos könyveit- a vonatkozó rendelkezések alapján- térítésmentesen kapja meg az iskolai könyvtáron keresztül. Ezeket a könyveket az iskolai tankönyvfelelős rendeli meg 202</w:t>
      </w:r>
      <w:r w:rsidR="00482A86">
        <w:rPr>
          <w:rFonts w:eastAsia="Times New Roman" w:cs="Times New Roman"/>
          <w:sz w:val="18"/>
          <w:szCs w:val="18"/>
          <w:lang w:eastAsia="hu-HU"/>
        </w:rPr>
        <w:t>6</w:t>
      </w:r>
      <w:bookmarkStart w:id="0" w:name="_GoBack"/>
      <w:bookmarkEnd w:id="0"/>
      <w:r w:rsidRPr="005E79EC">
        <w:rPr>
          <w:rFonts w:eastAsia="Times New Roman" w:cs="Times New Roman"/>
          <w:sz w:val="18"/>
          <w:szCs w:val="18"/>
          <w:lang w:eastAsia="hu-HU"/>
        </w:rPr>
        <w:t>. április 30-ig! Így Önnek ezzel kapcsolatosan jelenleg nincs teendője!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Gyermeke tankönyveivel kapcsolatban további információkat a beiratkozáskor adunk.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5E79EC" w:rsidRPr="00E51BD0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E51BD0">
        <w:rPr>
          <w:rFonts w:eastAsia="Times New Roman" w:cs="Times New Roman"/>
          <w:b/>
          <w:sz w:val="18"/>
          <w:szCs w:val="18"/>
          <w:lang w:eastAsia="hu-HU"/>
        </w:rPr>
        <w:t>Amennyiben a személyes beiratkozás időpontjában bármely okból akadályoztatva van, úgy kérjük, ezt haladéktalanul jelezze az alábbi elérhetőségek egyikén:</w:t>
      </w:r>
    </w:p>
    <w:p w:rsidR="005E79EC" w:rsidRPr="005E79EC" w:rsidRDefault="00E205AD" w:rsidP="005E79EC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hyperlink r:id="rId7" w:history="1">
        <w:r w:rsidR="005E79EC" w:rsidRPr="005E79E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titkarsag@liveedu.mathiasz.hu</w:t>
        </w:r>
      </w:hyperlink>
      <w:r w:rsidR="005E79EC" w:rsidRPr="005E79EC">
        <w:rPr>
          <w:rFonts w:eastAsia="Times New Roman" w:cs="Times New Roman"/>
          <w:sz w:val="18"/>
          <w:szCs w:val="18"/>
          <w:lang w:eastAsia="hu-HU"/>
        </w:rPr>
        <w:t xml:space="preserve">; </w:t>
      </w:r>
      <w:hyperlink r:id="rId8" w:history="1">
        <w:r w:rsidR="005E79EC" w:rsidRPr="005E79E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mathiasz@siofokisz.hu</w:t>
        </w:r>
      </w:hyperlink>
      <w:r w:rsidR="005E79EC" w:rsidRPr="005E79EC">
        <w:rPr>
          <w:rFonts w:eastAsia="Times New Roman" w:cs="Times New Roman"/>
          <w:sz w:val="18"/>
          <w:szCs w:val="18"/>
          <w:lang w:eastAsia="hu-HU"/>
        </w:rPr>
        <w:t xml:space="preserve">; </w:t>
      </w:r>
    </w:p>
    <w:p w:rsidR="005E79EC" w:rsidRPr="005E79EC" w:rsidRDefault="005E79EC" w:rsidP="005E79EC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tel:+36-30/869-4895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017F40" w:rsidRPr="00633DFA" w:rsidRDefault="00017F40" w:rsidP="00017F40">
      <w:pPr>
        <w:tabs>
          <w:tab w:val="left" w:pos="5050"/>
        </w:tabs>
        <w:spacing w:after="0" w:line="360" w:lineRule="auto"/>
        <w:jc w:val="center"/>
        <w:rPr>
          <w:rFonts w:eastAsia="Times New Roman" w:cs="Times New Roman"/>
          <w:b/>
          <w:u w:val="single"/>
          <w:lang w:eastAsia="hu-HU"/>
        </w:rPr>
      </w:pPr>
      <w:r w:rsidRPr="005E79EC">
        <w:rPr>
          <w:rFonts w:eastAsia="Times New Roman" w:cs="Times New Roman"/>
          <w:b/>
          <w:u w:val="single"/>
          <w:lang w:eastAsia="hu-HU"/>
        </w:rPr>
        <w:t>Kérem a kedves Szülőt, hogy a beiratkozásra kísérje el gyermekét!</w:t>
      </w:r>
    </w:p>
    <w:p w:rsidR="005C3C68" w:rsidRPr="005E79EC" w:rsidRDefault="005C3C68" w:rsidP="005C3C68">
      <w:pPr>
        <w:tabs>
          <w:tab w:val="left" w:pos="5670"/>
          <w:tab w:val="center" w:pos="8505"/>
        </w:tabs>
        <w:spacing w:after="0" w:line="360" w:lineRule="auto"/>
        <w:ind w:right="-142"/>
        <w:jc w:val="both"/>
        <w:rPr>
          <w:rFonts w:eastAsia="Times New Roman" w:cs="Times New Roman"/>
          <w:sz w:val="18"/>
          <w:szCs w:val="18"/>
          <w:lang w:eastAsia="hu-HU"/>
        </w:rPr>
      </w:pPr>
      <w:r w:rsidRPr="00C3318F">
        <w:rPr>
          <w:rFonts w:eastAsia="Times New Roman" w:cs="Times New Roman"/>
          <w:b/>
          <w:sz w:val="18"/>
          <w:szCs w:val="18"/>
          <w:lang w:eastAsia="hu-HU"/>
        </w:rPr>
        <w:t>Balatonboglár, 2026. április 28</w:t>
      </w:r>
      <w:r>
        <w:rPr>
          <w:rFonts w:eastAsia="Times New Roman" w:cs="Times New Roman"/>
          <w:sz w:val="18"/>
          <w:szCs w:val="18"/>
          <w:lang w:eastAsia="hu-HU"/>
        </w:rPr>
        <w:t>.</w:t>
      </w:r>
    </w:p>
    <w:p w:rsidR="005C3C68" w:rsidRPr="005E79EC" w:rsidRDefault="005C3C68" w:rsidP="005C3C68">
      <w:pPr>
        <w:tabs>
          <w:tab w:val="left" w:pos="3671"/>
          <w:tab w:val="left" w:pos="4010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 w:rsidRPr="005E79EC">
        <w:rPr>
          <w:rFonts w:eastAsia="Times New Roman" w:cs="Times New Roman"/>
          <w:sz w:val="18"/>
          <w:szCs w:val="18"/>
          <w:lang w:eastAsia="hu-HU"/>
        </w:rPr>
        <w:tab/>
        <w:t>P.H.</w:t>
      </w: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 w:rsidRPr="005E79EC">
        <w:rPr>
          <w:rFonts w:eastAsia="Times New Roman" w:cs="Times New Roman"/>
          <w:sz w:val="18"/>
          <w:szCs w:val="18"/>
          <w:lang w:eastAsia="hu-HU"/>
        </w:rPr>
        <w:tab/>
        <w:t>Tisztelettel:</w:t>
      </w:r>
      <w:r>
        <w:rPr>
          <w:rFonts w:eastAsia="Times New Roman" w:cs="Times New Roman"/>
          <w:sz w:val="18"/>
          <w:szCs w:val="18"/>
          <w:lang w:eastAsia="hu-HU"/>
        </w:rPr>
        <w:t xml:space="preserve">            </w:t>
      </w:r>
      <w:r>
        <w:rPr>
          <w:b/>
          <w:noProof/>
        </w:rPr>
        <w:drawing>
          <wp:inline distT="0" distB="0" distL="0" distR="0" wp14:anchorId="10D695F5" wp14:editId="13438916">
            <wp:extent cx="892792" cy="266065"/>
            <wp:effectExtent l="0" t="0" r="3175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bó Sándorné- Hetti- Aláírás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87" cy="3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C68" w:rsidRPr="005E79EC" w:rsidRDefault="005C3C68" w:rsidP="005C3C68">
      <w:pPr>
        <w:tabs>
          <w:tab w:val="center" w:pos="7371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>
        <w:rPr>
          <w:rFonts w:eastAsia="Times New Roman" w:cs="Times New Roman"/>
          <w:sz w:val="18"/>
          <w:szCs w:val="18"/>
          <w:lang w:eastAsia="hu-HU"/>
        </w:rPr>
        <w:t xml:space="preserve">              Szabó Sándorné </w:t>
      </w:r>
      <w:r w:rsidRPr="005E79EC">
        <w:rPr>
          <w:rFonts w:eastAsia="Times New Roman" w:cs="Times New Roman"/>
          <w:sz w:val="18"/>
          <w:szCs w:val="18"/>
          <w:lang w:eastAsia="hu-HU"/>
        </w:rPr>
        <w:t>igazgató</w:t>
      </w:r>
    </w:p>
    <w:p w:rsidR="00742050" w:rsidRPr="005E79EC" w:rsidRDefault="00742050" w:rsidP="005C3C68">
      <w:pPr>
        <w:tabs>
          <w:tab w:val="left" w:pos="5670"/>
          <w:tab w:val="center" w:pos="8505"/>
        </w:tabs>
        <w:spacing w:after="0" w:line="360" w:lineRule="auto"/>
        <w:ind w:right="-142"/>
        <w:jc w:val="both"/>
        <w:rPr>
          <w:rFonts w:eastAsia="Times New Roman" w:cs="Times New Roman"/>
          <w:sz w:val="18"/>
          <w:szCs w:val="18"/>
          <w:lang w:eastAsia="hu-HU"/>
        </w:rPr>
      </w:pPr>
    </w:p>
    <w:sectPr w:rsidR="00742050" w:rsidRPr="005E79EC" w:rsidSect="001205D1">
      <w:headerReference w:type="default" r:id="rId10"/>
      <w:footerReference w:type="default" r:id="rId11"/>
      <w:pgSz w:w="11906" w:h="16838"/>
      <w:pgMar w:top="1418" w:right="1417" w:bottom="0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5AD" w:rsidRDefault="00E205AD">
      <w:pPr>
        <w:spacing w:after="0" w:line="240" w:lineRule="auto"/>
      </w:pPr>
      <w:r>
        <w:separator/>
      </w:r>
    </w:p>
  </w:endnote>
  <w:endnote w:type="continuationSeparator" w:id="0">
    <w:p w:rsidR="00E205AD" w:rsidRDefault="00E2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184" w:rsidRDefault="00E205AD">
    <w:pPr>
      <w:pStyle w:val="llb"/>
    </w:pPr>
  </w:p>
  <w:p w:rsidR="00A91184" w:rsidRDefault="00E205AD" w:rsidP="00A91184">
    <w:pPr>
      <w:pStyle w:val="llb"/>
      <w:tabs>
        <w:tab w:val="clear" w:pos="4536"/>
        <w:tab w:val="clear" w:pos="9072"/>
        <w:tab w:val="left" w:pos="8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5AD" w:rsidRDefault="00E205AD">
      <w:pPr>
        <w:spacing w:after="0" w:line="240" w:lineRule="auto"/>
      </w:pPr>
      <w:r>
        <w:separator/>
      </w:r>
    </w:p>
  </w:footnote>
  <w:footnote w:type="continuationSeparator" w:id="0">
    <w:p w:rsidR="00E205AD" w:rsidRDefault="00E2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745" w:rsidRDefault="001205D1" w:rsidP="001205D1">
    <w:pPr>
      <w:pStyle w:val="lfej"/>
      <w:tabs>
        <w:tab w:val="clear" w:pos="4536"/>
        <w:tab w:val="clear" w:pos="9072"/>
      </w:tabs>
      <w:jc w:val="center"/>
    </w:pPr>
    <w:r w:rsidRPr="001205D1">
      <w:rPr>
        <w:noProof/>
      </w:rPr>
      <w:drawing>
        <wp:inline distT="0" distB="0" distL="0" distR="0" wp14:anchorId="721B1757" wp14:editId="145B603D">
          <wp:extent cx="5760720" cy="1152398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2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5BFC"/>
    <w:multiLevelType w:val="hybridMultilevel"/>
    <w:tmpl w:val="2D02F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19BB"/>
    <w:multiLevelType w:val="hybridMultilevel"/>
    <w:tmpl w:val="BC102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C"/>
    <w:rsid w:val="00017F40"/>
    <w:rsid w:val="00080C60"/>
    <w:rsid w:val="000C5D2F"/>
    <w:rsid w:val="000E2CEA"/>
    <w:rsid w:val="000F4524"/>
    <w:rsid w:val="001205D1"/>
    <w:rsid w:val="00133EAB"/>
    <w:rsid w:val="001C2F15"/>
    <w:rsid w:val="001E35D3"/>
    <w:rsid w:val="002354B8"/>
    <w:rsid w:val="002E7D00"/>
    <w:rsid w:val="003419B9"/>
    <w:rsid w:val="003571C2"/>
    <w:rsid w:val="003C3838"/>
    <w:rsid w:val="00430844"/>
    <w:rsid w:val="00482A86"/>
    <w:rsid w:val="00494025"/>
    <w:rsid w:val="004C39F1"/>
    <w:rsid w:val="005C3C68"/>
    <w:rsid w:val="005E79EC"/>
    <w:rsid w:val="00633DFA"/>
    <w:rsid w:val="006A6F5A"/>
    <w:rsid w:val="00742050"/>
    <w:rsid w:val="007619CC"/>
    <w:rsid w:val="007C0381"/>
    <w:rsid w:val="00844840"/>
    <w:rsid w:val="009120AE"/>
    <w:rsid w:val="009878FA"/>
    <w:rsid w:val="009E661C"/>
    <w:rsid w:val="00A371CC"/>
    <w:rsid w:val="00B6491F"/>
    <w:rsid w:val="00C656D4"/>
    <w:rsid w:val="00C86AE9"/>
    <w:rsid w:val="00CD14C0"/>
    <w:rsid w:val="00CD4CFB"/>
    <w:rsid w:val="00CE010F"/>
    <w:rsid w:val="00D90621"/>
    <w:rsid w:val="00DF0804"/>
    <w:rsid w:val="00E00E1E"/>
    <w:rsid w:val="00E205AD"/>
    <w:rsid w:val="00E51BD0"/>
    <w:rsid w:val="00EA01CC"/>
    <w:rsid w:val="00EA2043"/>
    <w:rsid w:val="00EB0338"/>
    <w:rsid w:val="00F0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2A30F"/>
  <w15:chartTrackingRefBased/>
  <w15:docId w15:val="{72D3CFD4-7203-41D4-B9C5-2CD58B33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E79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79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z@siofokisz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tkarsag@liveedu.mathiasz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 </cp:lastModifiedBy>
  <cp:revision>9</cp:revision>
  <dcterms:created xsi:type="dcterms:W3CDTF">2026-04-28T11:38:00Z</dcterms:created>
  <dcterms:modified xsi:type="dcterms:W3CDTF">2026-04-28T12:38:00Z</dcterms:modified>
</cp:coreProperties>
</file>